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CFF77" w14:textId="77777777" w:rsidR="00DF5E28" w:rsidRDefault="00DF5E28">
      <w:pPr>
        <w:pStyle w:val="Textoindependiente"/>
        <w:rPr>
          <w:rFonts w:ascii="Times New Roman"/>
          <w:sz w:val="20"/>
        </w:rPr>
      </w:pPr>
    </w:p>
    <w:p w14:paraId="008CFF78" w14:textId="77777777" w:rsidR="00DF5E28" w:rsidRDefault="00DF5E28">
      <w:pPr>
        <w:pStyle w:val="Textoindependiente"/>
        <w:spacing w:before="7"/>
        <w:rPr>
          <w:rFonts w:ascii="Times New Roman"/>
          <w:sz w:val="23"/>
        </w:rPr>
      </w:pPr>
    </w:p>
    <w:p w14:paraId="008CFF79" w14:textId="77777777" w:rsidR="00DF5E28" w:rsidRDefault="00847AB9">
      <w:pPr>
        <w:pStyle w:val="Ttulo1"/>
        <w:tabs>
          <w:tab w:val="left" w:pos="1101"/>
        </w:tabs>
      </w:pPr>
      <w:r>
        <w:t>1.-</w:t>
      </w:r>
      <w:r>
        <w:tab/>
        <w:t>OBJETIVO</w:t>
      </w:r>
    </w:p>
    <w:p w14:paraId="008CFF7A" w14:textId="77777777" w:rsidR="00DF5E28" w:rsidRDefault="00DF5E28">
      <w:pPr>
        <w:pStyle w:val="Textoindependiente"/>
        <w:spacing w:before="1"/>
        <w:rPr>
          <w:b/>
        </w:rPr>
      </w:pPr>
    </w:p>
    <w:p w14:paraId="008CFF7B" w14:textId="77777777" w:rsidR="00DF5E28" w:rsidRDefault="00847AB9">
      <w:pPr>
        <w:pStyle w:val="Textoindependiente"/>
        <w:ind w:left="820" w:right="409"/>
        <w:jc w:val="both"/>
      </w:pPr>
      <w:r>
        <w:t>Al finalizar el programa de Capacitación el participante será capaz aplicar la filosofía de la empresa en su trabajo diario además de manejar los procesos de mejora continua y administrativos que apliquen en la ejecución de sus funciones y logro de objetiv</w:t>
      </w:r>
      <w:r>
        <w:t xml:space="preserve">os y conocerá los productos y servicios que </w:t>
      </w:r>
      <w:proofErr w:type="gramStart"/>
      <w:r>
        <w:t>vendemos</w:t>
      </w:r>
      <w:proofErr w:type="gramEnd"/>
      <w:r>
        <w:t xml:space="preserve"> así como sus aplicaciones.</w:t>
      </w:r>
    </w:p>
    <w:p w14:paraId="008CFF7C" w14:textId="77777777" w:rsidR="00DF5E28" w:rsidRDefault="00DF5E28">
      <w:pPr>
        <w:pStyle w:val="Textoindependiente"/>
        <w:rPr>
          <w:sz w:val="24"/>
        </w:rPr>
      </w:pPr>
    </w:p>
    <w:p w14:paraId="008CFF7D" w14:textId="77777777" w:rsidR="00DF5E28" w:rsidRDefault="00DF5E28">
      <w:pPr>
        <w:pStyle w:val="Textoindependiente"/>
        <w:spacing w:before="10"/>
        <w:rPr>
          <w:sz w:val="19"/>
        </w:rPr>
      </w:pPr>
    </w:p>
    <w:p w14:paraId="008CFF7E" w14:textId="77777777" w:rsidR="00DF5E28" w:rsidRDefault="00847AB9">
      <w:pPr>
        <w:pStyle w:val="Ttulo1"/>
        <w:tabs>
          <w:tab w:val="left" w:pos="1101"/>
        </w:tabs>
      </w:pPr>
      <w:r>
        <w:t>2.-</w:t>
      </w:r>
      <w:r>
        <w:tab/>
        <w:t>ALCANCES.</w:t>
      </w:r>
    </w:p>
    <w:p w14:paraId="008CFF7F" w14:textId="77777777" w:rsidR="00DF5E28" w:rsidRDefault="00DF5E28">
      <w:pPr>
        <w:pStyle w:val="Textoindependiente"/>
        <w:spacing w:before="3"/>
        <w:rPr>
          <w:b/>
        </w:rPr>
      </w:pPr>
    </w:p>
    <w:p w14:paraId="008CFF80" w14:textId="77777777" w:rsidR="00DF5E28" w:rsidRDefault="00847AB9">
      <w:pPr>
        <w:pStyle w:val="Textoindependiente"/>
        <w:ind w:left="820"/>
        <w:jc w:val="both"/>
      </w:pPr>
      <w:r>
        <w:t>Aplica al personal de Ventas, Administrativo y Operativo de nuevo Ingreso a la Empresa.</w:t>
      </w:r>
    </w:p>
    <w:p w14:paraId="008CFF81" w14:textId="77777777" w:rsidR="00DF5E28" w:rsidRDefault="00DF5E28">
      <w:pPr>
        <w:pStyle w:val="Textoindependiente"/>
        <w:spacing w:before="8"/>
        <w:rPr>
          <w:sz w:val="21"/>
        </w:rPr>
      </w:pPr>
    </w:p>
    <w:p w14:paraId="008CFF82" w14:textId="77777777" w:rsidR="00DF5E28" w:rsidRDefault="00847AB9">
      <w:pPr>
        <w:pStyle w:val="Ttulo1"/>
        <w:tabs>
          <w:tab w:val="left" w:pos="1101"/>
        </w:tabs>
      </w:pPr>
      <w:r>
        <w:t>3.-</w:t>
      </w:r>
      <w:r>
        <w:tab/>
        <w:t>POLITICAS.</w:t>
      </w:r>
    </w:p>
    <w:p w14:paraId="008CFF83" w14:textId="77777777" w:rsidR="00DF5E28" w:rsidRDefault="00DF5E28">
      <w:pPr>
        <w:pStyle w:val="Textoindependiente"/>
        <w:spacing w:before="2"/>
        <w:rPr>
          <w:b/>
        </w:rPr>
      </w:pPr>
    </w:p>
    <w:p w14:paraId="008CFF84" w14:textId="77777777" w:rsidR="00DF5E28" w:rsidRDefault="00847AB9">
      <w:pPr>
        <w:pStyle w:val="Prrafodelista"/>
        <w:numPr>
          <w:ilvl w:val="1"/>
          <w:numId w:val="1"/>
        </w:numPr>
        <w:tabs>
          <w:tab w:val="left" w:pos="1191"/>
        </w:tabs>
        <w:spacing w:line="240" w:lineRule="auto"/>
        <w:ind w:hanging="371"/>
      </w:pPr>
      <w:r>
        <w:t>Política de</w:t>
      </w:r>
      <w:r>
        <w:rPr>
          <w:spacing w:val="-1"/>
        </w:rPr>
        <w:t xml:space="preserve"> </w:t>
      </w:r>
      <w:r>
        <w:t>Incentivos.</w:t>
      </w:r>
    </w:p>
    <w:p w14:paraId="008CFF85" w14:textId="77777777" w:rsidR="00DF5E28" w:rsidRDefault="00847AB9">
      <w:pPr>
        <w:pStyle w:val="Prrafodelista"/>
        <w:numPr>
          <w:ilvl w:val="1"/>
          <w:numId w:val="1"/>
        </w:numPr>
        <w:tabs>
          <w:tab w:val="left" w:pos="1191"/>
        </w:tabs>
        <w:ind w:hanging="371"/>
      </w:pPr>
      <w:r>
        <w:t>Política de</w:t>
      </w:r>
      <w:r>
        <w:rPr>
          <w:spacing w:val="-1"/>
        </w:rPr>
        <w:t xml:space="preserve"> </w:t>
      </w:r>
      <w:r>
        <w:t>Calidad</w:t>
      </w:r>
    </w:p>
    <w:p w14:paraId="008CFF86" w14:textId="77777777" w:rsidR="00DF5E28" w:rsidRDefault="00847AB9">
      <w:pPr>
        <w:pStyle w:val="Prrafodelista"/>
        <w:numPr>
          <w:ilvl w:val="1"/>
          <w:numId w:val="1"/>
        </w:numPr>
        <w:tabs>
          <w:tab w:val="left" w:pos="1191"/>
        </w:tabs>
        <w:spacing w:before="0"/>
        <w:ind w:hanging="371"/>
      </w:pPr>
      <w:r>
        <w:t>Política d</w:t>
      </w:r>
      <w:r>
        <w:t>e</w:t>
      </w:r>
      <w:r>
        <w:rPr>
          <w:spacing w:val="-1"/>
        </w:rPr>
        <w:t xml:space="preserve"> </w:t>
      </w:r>
      <w:r>
        <w:t>sueldos.</w:t>
      </w:r>
    </w:p>
    <w:p w14:paraId="008CFF87" w14:textId="77777777" w:rsidR="00DF5E28" w:rsidRDefault="00DF5E28">
      <w:pPr>
        <w:pStyle w:val="Textoindependiente"/>
        <w:spacing w:before="9"/>
        <w:rPr>
          <w:sz w:val="21"/>
        </w:rPr>
      </w:pPr>
    </w:p>
    <w:p w14:paraId="008CFF88" w14:textId="77777777" w:rsidR="00DF5E28" w:rsidRDefault="00847AB9">
      <w:pPr>
        <w:pStyle w:val="Ttulo1"/>
        <w:tabs>
          <w:tab w:val="left" w:pos="1009"/>
        </w:tabs>
        <w:spacing w:before="1" w:line="253" w:lineRule="exact"/>
      </w:pPr>
      <w:r>
        <w:t>4.</w:t>
      </w:r>
      <w:r>
        <w:tab/>
        <w:t>ACTIVIDAD</w:t>
      </w:r>
    </w:p>
    <w:p w14:paraId="008CFF89" w14:textId="77777777" w:rsidR="00DF5E28" w:rsidRDefault="00847AB9">
      <w:pPr>
        <w:pStyle w:val="Ttulo"/>
      </w:pPr>
      <w:r>
        <w:t xml:space="preserve">A4.1 Realizar Programación de Capacitación </w:t>
      </w:r>
      <w:proofErr w:type="gramStart"/>
      <w:r>
        <w:t>de acuerdo al</w:t>
      </w:r>
      <w:proofErr w:type="gramEnd"/>
      <w:r>
        <w:t xml:space="preserve"> perfil del puesto al personal de nuevo</w:t>
      </w:r>
      <w:r>
        <w:rPr>
          <w:spacing w:val="-1"/>
        </w:rPr>
        <w:t xml:space="preserve"> </w:t>
      </w:r>
      <w:r>
        <w:t>ingreso.</w:t>
      </w:r>
    </w:p>
    <w:p w14:paraId="008CFF8A" w14:textId="77777777" w:rsidR="00DF5E28" w:rsidRDefault="00DF5E28">
      <w:pPr>
        <w:pStyle w:val="Textoindependiente"/>
        <w:spacing w:before="5"/>
        <w:rPr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80"/>
        <w:gridCol w:w="3119"/>
        <w:gridCol w:w="1561"/>
      </w:tblGrid>
      <w:tr w:rsidR="00DF5E28" w14:paraId="008CFF8F" w14:textId="77777777">
        <w:trPr>
          <w:trHeight w:val="251"/>
        </w:trPr>
        <w:tc>
          <w:tcPr>
            <w:tcW w:w="2943" w:type="dxa"/>
          </w:tcPr>
          <w:p w14:paraId="008CFF8B" w14:textId="77777777" w:rsidR="00DF5E28" w:rsidRDefault="00847AB9">
            <w:pPr>
              <w:pStyle w:val="TableParagraph"/>
              <w:spacing w:line="232" w:lineRule="exact"/>
              <w:ind w:left="147" w:right="13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Descripción Tema</w:t>
            </w:r>
          </w:p>
        </w:tc>
        <w:tc>
          <w:tcPr>
            <w:tcW w:w="2980" w:type="dxa"/>
          </w:tcPr>
          <w:p w14:paraId="008CFF8C" w14:textId="77777777" w:rsidR="00DF5E28" w:rsidRDefault="00847AB9">
            <w:pPr>
              <w:pStyle w:val="TableParagraph"/>
              <w:spacing w:line="232" w:lineRule="exact"/>
              <w:ind w:left="115" w:righ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Objetivo</w:t>
            </w:r>
          </w:p>
        </w:tc>
        <w:tc>
          <w:tcPr>
            <w:tcW w:w="3119" w:type="dxa"/>
          </w:tcPr>
          <w:p w14:paraId="008CFF8D" w14:textId="77777777" w:rsidR="00DF5E28" w:rsidRDefault="00847AB9">
            <w:pPr>
              <w:pStyle w:val="TableParagraph"/>
              <w:spacing w:line="232" w:lineRule="exact"/>
              <w:ind w:left="441" w:right="43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Responsable</w:t>
            </w:r>
          </w:p>
        </w:tc>
        <w:tc>
          <w:tcPr>
            <w:tcW w:w="1561" w:type="dxa"/>
          </w:tcPr>
          <w:p w14:paraId="008CFF8E" w14:textId="77777777" w:rsidR="00DF5E28" w:rsidRDefault="00847AB9">
            <w:pPr>
              <w:pStyle w:val="TableParagraph"/>
              <w:spacing w:line="232" w:lineRule="exact"/>
              <w:ind w:left="461"/>
              <w:jc w:val="lef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Fecha</w:t>
            </w:r>
          </w:p>
        </w:tc>
      </w:tr>
      <w:tr w:rsidR="00DF5E28" w14:paraId="008CFF95" w14:textId="77777777">
        <w:trPr>
          <w:trHeight w:val="2419"/>
        </w:trPr>
        <w:tc>
          <w:tcPr>
            <w:tcW w:w="2943" w:type="dxa"/>
          </w:tcPr>
          <w:p w14:paraId="008CFF90" w14:textId="77777777" w:rsidR="00DF5E28" w:rsidRDefault="00847AB9">
            <w:pPr>
              <w:pStyle w:val="TableParagraph"/>
              <w:spacing w:line="265" w:lineRule="exact"/>
              <w:ind w:left="147" w:right="141"/>
              <w:rPr>
                <w:b/>
              </w:rPr>
            </w:pPr>
            <w:r>
              <w:rPr>
                <w:b/>
              </w:rPr>
              <w:t>Conocimiento de la Empresa</w:t>
            </w:r>
          </w:p>
        </w:tc>
        <w:tc>
          <w:tcPr>
            <w:tcW w:w="2980" w:type="dxa"/>
          </w:tcPr>
          <w:p w14:paraId="008CFF91" w14:textId="77777777" w:rsidR="00DF5E28" w:rsidRDefault="00847AB9">
            <w:pPr>
              <w:pStyle w:val="TableParagraph"/>
              <w:ind w:left="109" w:right="98" w:firstLine="2"/>
              <w:rPr>
                <w:b/>
              </w:rPr>
            </w:pPr>
            <w:r>
              <w:rPr>
                <w:b/>
              </w:rPr>
              <w:t xml:space="preserve">El Participante será capaz de identificar la </w:t>
            </w:r>
            <w:proofErr w:type="spellStart"/>
            <w:r>
              <w:rPr>
                <w:b/>
              </w:rPr>
              <w:t>relacion</w:t>
            </w:r>
            <w:proofErr w:type="spellEnd"/>
            <w:r>
              <w:rPr>
                <w:b/>
              </w:rPr>
              <w:t xml:space="preserve"> entre otras </w:t>
            </w:r>
            <w:proofErr w:type="spellStart"/>
            <w:r>
              <w:rPr>
                <w:b/>
              </w:rPr>
              <w:t>areas</w:t>
            </w:r>
            <w:proofErr w:type="spellEnd"/>
            <w:r>
              <w:rPr>
                <w:b/>
              </w:rPr>
              <w:t xml:space="preserve"> de la empresa 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su </w:t>
            </w:r>
            <w:proofErr w:type="spellStart"/>
            <w:r>
              <w:rPr>
                <w:b/>
              </w:rPr>
              <w:t>funsion</w:t>
            </w:r>
            <w:proofErr w:type="spellEnd"/>
            <w:r>
              <w:rPr>
                <w:b/>
              </w:rPr>
              <w:t xml:space="preserve"> diaria para gestionar los recursos y procesos para ejecutar sus tareas </w:t>
            </w:r>
            <w:proofErr w:type="spellStart"/>
            <w:proofErr w:type="gramStart"/>
            <w:r>
              <w:rPr>
                <w:b/>
              </w:rPr>
              <w:t>disrias</w:t>
            </w:r>
            <w:proofErr w:type="spellEnd"/>
            <w:r>
              <w:rPr>
                <w:b/>
              </w:rPr>
              <w:t xml:space="preserve"> ,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ademas</w:t>
            </w:r>
            <w:proofErr w:type="spellEnd"/>
            <w:r>
              <w:rPr>
                <w:b/>
              </w:rPr>
              <w:t xml:space="preserve"> de conocer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las</w:t>
            </w:r>
          </w:p>
          <w:p w14:paraId="008CFF92" w14:textId="77777777" w:rsidR="00DF5E28" w:rsidRDefault="00847AB9">
            <w:pPr>
              <w:pStyle w:val="TableParagraph"/>
              <w:spacing w:line="270" w:lineRule="atLeast"/>
              <w:ind w:left="116" w:right="107"/>
              <w:rPr>
                <w:b/>
              </w:rPr>
            </w:pPr>
            <w:r>
              <w:rPr>
                <w:b/>
              </w:rPr>
              <w:t xml:space="preserve">aplicaciones de las </w:t>
            </w:r>
            <w:proofErr w:type="spellStart"/>
            <w:r>
              <w:rPr>
                <w:b/>
              </w:rPr>
              <w:t>politicas</w:t>
            </w:r>
            <w:proofErr w:type="spellEnd"/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y </w:t>
            </w:r>
            <w:proofErr w:type="spellStart"/>
            <w:r>
              <w:rPr>
                <w:b/>
              </w:rPr>
              <w:t>filosofia</w:t>
            </w:r>
            <w:proofErr w:type="spellEnd"/>
            <w:r>
              <w:rPr>
                <w:b/>
              </w:rPr>
              <w:t xml:space="preserve"> de la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empresa.</w:t>
            </w:r>
          </w:p>
        </w:tc>
        <w:tc>
          <w:tcPr>
            <w:tcW w:w="3119" w:type="dxa"/>
          </w:tcPr>
          <w:p w14:paraId="008CFF93" w14:textId="77777777" w:rsidR="00DF5E28" w:rsidRDefault="00847AB9">
            <w:pPr>
              <w:pStyle w:val="TableParagraph"/>
              <w:spacing w:line="265" w:lineRule="exact"/>
              <w:ind w:left="444" w:right="432"/>
              <w:rPr>
                <w:b/>
              </w:rPr>
            </w:pPr>
            <w:r>
              <w:rPr>
                <w:b/>
              </w:rPr>
              <w:t>Jefe del Participante</w:t>
            </w:r>
          </w:p>
        </w:tc>
        <w:tc>
          <w:tcPr>
            <w:tcW w:w="1561" w:type="dxa"/>
          </w:tcPr>
          <w:p w14:paraId="008CFF94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</w:tbl>
    <w:p w14:paraId="008CFF96" w14:textId="77777777" w:rsidR="00DF5E28" w:rsidRDefault="00DF5E28">
      <w:pPr>
        <w:sectPr w:rsidR="00DF5E28">
          <w:headerReference w:type="default" r:id="rId7"/>
          <w:footerReference w:type="default" r:id="rId8"/>
          <w:type w:val="continuous"/>
          <w:pgSz w:w="12250" w:h="15850"/>
          <w:pgMar w:top="4340" w:right="440" w:bottom="2560" w:left="740" w:header="720" w:footer="2361" w:gutter="0"/>
          <w:pgNumType w:start="1"/>
          <w:cols w:space="720"/>
        </w:sectPr>
      </w:pPr>
    </w:p>
    <w:p w14:paraId="008CFF97" w14:textId="77777777" w:rsidR="00DF5E28" w:rsidRDefault="00DF5E28">
      <w:pPr>
        <w:pStyle w:val="Textoindependiente"/>
        <w:spacing w:before="10"/>
        <w:rPr>
          <w:b/>
          <w:sz w:val="21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80"/>
        <w:gridCol w:w="3119"/>
        <w:gridCol w:w="1561"/>
      </w:tblGrid>
      <w:tr w:rsidR="00DF5E28" w14:paraId="008CFF9C" w14:textId="77777777">
        <w:trPr>
          <w:trHeight w:val="1440"/>
        </w:trPr>
        <w:tc>
          <w:tcPr>
            <w:tcW w:w="2943" w:type="dxa"/>
          </w:tcPr>
          <w:p w14:paraId="008CFF98" w14:textId="77777777" w:rsidR="00DF5E28" w:rsidRDefault="00847AB9">
            <w:pPr>
              <w:pStyle w:val="TableParagraph"/>
              <w:ind w:left="876" w:right="291" w:hanging="555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Principios Básicos de la Lubricación.</w:t>
            </w:r>
          </w:p>
        </w:tc>
        <w:tc>
          <w:tcPr>
            <w:tcW w:w="2980" w:type="dxa"/>
          </w:tcPr>
          <w:p w14:paraId="008CFF99" w14:textId="77777777" w:rsidR="00DF5E28" w:rsidRDefault="00847AB9">
            <w:pPr>
              <w:pStyle w:val="TableParagraph"/>
              <w:ind w:left="117" w:righ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El participante </w:t>
            </w:r>
            <w:proofErr w:type="spellStart"/>
            <w:r>
              <w:rPr>
                <w:rFonts w:ascii="Arial" w:hAnsi="Arial"/>
                <w:b/>
                <w:sz w:val="20"/>
              </w:rPr>
              <w:t>sera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capaz de identificar las características principales de los lubricantes y sus aplicaciones.</w:t>
            </w:r>
          </w:p>
        </w:tc>
        <w:tc>
          <w:tcPr>
            <w:tcW w:w="3119" w:type="dxa"/>
          </w:tcPr>
          <w:p w14:paraId="008CFF9A" w14:textId="77777777" w:rsidR="00DF5E28" w:rsidRDefault="00847AB9">
            <w:pPr>
              <w:pStyle w:val="TableParagraph"/>
              <w:spacing w:line="266" w:lineRule="exact"/>
              <w:ind w:left="444" w:right="435"/>
              <w:rPr>
                <w:b/>
              </w:rPr>
            </w:pPr>
            <w:r>
              <w:rPr>
                <w:b/>
              </w:rPr>
              <w:t>Vendedor Asignado</w:t>
            </w:r>
          </w:p>
        </w:tc>
        <w:tc>
          <w:tcPr>
            <w:tcW w:w="1561" w:type="dxa"/>
          </w:tcPr>
          <w:p w14:paraId="008CFF9B" w14:textId="77777777" w:rsidR="00DF5E28" w:rsidRDefault="00847AB9">
            <w:pPr>
              <w:pStyle w:val="TableParagraph"/>
              <w:ind w:left="175" w:right="164" w:hanging="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Abierta a la fecha que se requiera tomar</w:t>
            </w:r>
          </w:p>
        </w:tc>
      </w:tr>
      <w:tr w:rsidR="00DF5E28" w14:paraId="008CFFA4" w14:textId="77777777">
        <w:trPr>
          <w:trHeight w:val="1074"/>
        </w:trPr>
        <w:tc>
          <w:tcPr>
            <w:tcW w:w="2943" w:type="dxa"/>
          </w:tcPr>
          <w:p w14:paraId="008CFF9D" w14:textId="77777777" w:rsidR="00DF5E28" w:rsidRDefault="00847AB9">
            <w:pPr>
              <w:pStyle w:val="TableParagraph"/>
              <w:spacing w:before="1" w:line="237" w:lineRule="auto"/>
              <w:ind w:left="147" w:right="136"/>
              <w:rPr>
                <w:b/>
              </w:rPr>
            </w:pPr>
            <w:r>
              <w:rPr>
                <w:b/>
              </w:rPr>
              <w:t>Conocimiento del Producto de Shell Lubricantes.</w:t>
            </w:r>
          </w:p>
          <w:p w14:paraId="008CFF9E" w14:textId="77777777" w:rsidR="00DF5E28" w:rsidRDefault="00847AB9">
            <w:pPr>
              <w:pStyle w:val="TableParagraph"/>
              <w:spacing w:line="270" w:lineRule="atLeast"/>
              <w:ind w:left="147" w:right="139"/>
              <w:rPr>
                <w:b/>
              </w:rPr>
            </w:pPr>
            <w:r>
              <w:rPr>
                <w:b/>
              </w:rPr>
              <w:t>Nomenclatura y Familias por Sector Industria.</w:t>
            </w:r>
          </w:p>
        </w:tc>
        <w:tc>
          <w:tcPr>
            <w:tcW w:w="2980" w:type="dxa"/>
          </w:tcPr>
          <w:p w14:paraId="008CFF9F" w14:textId="77777777" w:rsidR="00DF5E28" w:rsidRDefault="00847AB9">
            <w:pPr>
              <w:pStyle w:val="TableParagraph"/>
              <w:ind w:left="117" w:right="105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identificar las diferentes familias de lubricantes y sus</w:t>
            </w:r>
          </w:p>
          <w:p w14:paraId="008CFFA0" w14:textId="77777777" w:rsidR="00DF5E28" w:rsidRDefault="00847AB9">
            <w:pPr>
              <w:pStyle w:val="TableParagraph"/>
              <w:spacing w:line="250" w:lineRule="exact"/>
              <w:ind w:left="117" w:right="106"/>
              <w:rPr>
                <w:b/>
              </w:rPr>
            </w:pPr>
            <w:r>
              <w:rPr>
                <w:b/>
              </w:rPr>
              <w:t>aplicaciones por sector</w:t>
            </w:r>
          </w:p>
        </w:tc>
        <w:tc>
          <w:tcPr>
            <w:tcW w:w="3119" w:type="dxa"/>
          </w:tcPr>
          <w:p w14:paraId="008CFFA1" w14:textId="77777777" w:rsidR="00DF5E28" w:rsidRDefault="00847AB9">
            <w:pPr>
              <w:pStyle w:val="TableParagraph"/>
              <w:spacing w:line="268" w:lineRule="exact"/>
              <w:ind w:left="444" w:right="435"/>
              <w:rPr>
                <w:b/>
              </w:rPr>
            </w:pPr>
            <w:r>
              <w:rPr>
                <w:b/>
              </w:rPr>
              <w:t>Vendedor Asignado</w:t>
            </w:r>
          </w:p>
        </w:tc>
        <w:tc>
          <w:tcPr>
            <w:tcW w:w="1561" w:type="dxa"/>
          </w:tcPr>
          <w:p w14:paraId="008CFFA2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</w:t>
            </w:r>
            <w:r>
              <w:rPr>
                <w:b/>
              </w:rPr>
              <w:t>a</w:t>
            </w:r>
          </w:p>
          <w:p w14:paraId="008CFFA3" w14:textId="77777777" w:rsidR="00DF5E28" w:rsidRDefault="00847AB9">
            <w:pPr>
              <w:pStyle w:val="TableParagraph"/>
              <w:spacing w:line="250" w:lineRule="exact"/>
              <w:ind w:left="206" w:right="197"/>
              <w:rPr>
                <w:b/>
              </w:rPr>
            </w:pPr>
            <w:r>
              <w:rPr>
                <w:b/>
              </w:rPr>
              <w:t>tomar</w:t>
            </w:r>
          </w:p>
        </w:tc>
      </w:tr>
      <w:tr w:rsidR="00DF5E28" w14:paraId="008CFFAA" w14:textId="77777777">
        <w:trPr>
          <w:trHeight w:val="1440"/>
        </w:trPr>
        <w:tc>
          <w:tcPr>
            <w:tcW w:w="2943" w:type="dxa"/>
          </w:tcPr>
          <w:p w14:paraId="008CFFA5" w14:textId="77777777" w:rsidR="00DF5E28" w:rsidRDefault="00847AB9">
            <w:pPr>
              <w:pStyle w:val="TableParagraph"/>
              <w:ind w:left="528" w:right="195" w:hanging="303"/>
              <w:jc w:val="left"/>
              <w:rPr>
                <w:b/>
              </w:rPr>
            </w:pPr>
            <w:r>
              <w:rPr>
                <w:b/>
              </w:rPr>
              <w:t>Conocimiento del Producto de Shell Lubricantes.</w:t>
            </w:r>
          </w:p>
          <w:p w14:paraId="008CFFA6" w14:textId="77777777" w:rsidR="00DF5E28" w:rsidRDefault="00847AB9">
            <w:pPr>
              <w:pStyle w:val="TableParagraph"/>
              <w:ind w:left="624" w:right="134" w:hanging="467"/>
              <w:jc w:val="left"/>
              <w:rPr>
                <w:b/>
              </w:rPr>
            </w:pPr>
            <w:r>
              <w:rPr>
                <w:b/>
              </w:rPr>
              <w:t>Nomenclatura y Familias por Sector Transporte.</w:t>
            </w:r>
          </w:p>
        </w:tc>
        <w:tc>
          <w:tcPr>
            <w:tcW w:w="2980" w:type="dxa"/>
          </w:tcPr>
          <w:p w14:paraId="008CFFA7" w14:textId="77777777" w:rsidR="00DF5E28" w:rsidRDefault="00847AB9">
            <w:pPr>
              <w:pStyle w:val="TableParagraph"/>
              <w:ind w:left="160" w:right="149" w:firstLine="2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identificar las diferentes familias de lubricantes y sus aplicaciones dentro del portafolio de productos Shell</w:t>
            </w:r>
          </w:p>
        </w:tc>
        <w:tc>
          <w:tcPr>
            <w:tcW w:w="3119" w:type="dxa"/>
          </w:tcPr>
          <w:p w14:paraId="008CFFA8" w14:textId="77777777" w:rsidR="00DF5E28" w:rsidRDefault="00847AB9">
            <w:pPr>
              <w:pStyle w:val="TableParagraph"/>
              <w:spacing w:line="265" w:lineRule="exact"/>
              <w:ind w:left="444" w:right="435"/>
              <w:rPr>
                <w:b/>
              </w:rPr>
            </w:pPr>
            <w:r>
              <w:rPr>
                <w:b/>
              </w:rPr>
              <w:t>Vendedor Asignado</w:t>
            </w:r>
          </w:p>
        </w:tc>
        <w:tc>
          <w:tcPr>
            <w:tcW w:w="1561" w:type="dxa"/>
          </w:tcPr>
          <w:p w14:paraId="008CFFA9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  <w:tr w:rsidR="00DF5E28" w14:paraId="008CFFB0" w14:textId="77777777">
        <w:trPr>
          <w:trHeight w:val="1343"/>
        </w:trPr>
        <w:tc>
          <w:tcPr>
            <w:tcW w:w="2943" w:type="dxa"/>
          </w:tcPr>
          <w:p w14:paraId="008CFFAB" w14:textId="0814401C" w:rsidR="00DF5E28" w:rsidRDefault="000E7FC0" w:rsidP="00533028">
            <w:pPr>
              <w:pStyle w:val="TableParagraph"/>
              <w:spacing w:line="265" w:lineRule="exact"/>
              <w:rPr>
                <w:b/>
              </w:rPr>
            </w:pPr>
            <w:r>
              <w:rPr>
                <w:b/>
              </w:rPr>
              <w:t>Introducción al Sistema</w:t>
            </w:r>
          </w:p>
        </w:tc>
        <w:tc>
          <w:tcPr>
            <w:tcW w:w="2980" w:type="dxa"/>
          </w:tcPr>
          <w:p w14:paraId="008CFFAD" w14:textId="7A642963" w:rsidR="00DF5E28" w:rsidRDefault="00847AB9" w:rsidP="000E7FC0">
            <w:pPr>
              <w:pStyle w:val="TableParagraph"/>
              <w:ind w:left="189" w:right="177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</w:t>
            </w:r>
            <w:r w:rsidR="000E7FC0">
              <w:rPr>
                <w:b/>
              </w:rPr>
              <w:t>de seguir la agenda en el sistema y los módulos correspondientes a su</w:t>
            </w:r>
            <w:r w:rsidR="00533028">
              <w:rPr>
                <w:b/>
              </w:rPr>
              <w:t xml:space="preserve"> puesto</w:t>
            </w:r>
          </w:p>
        </w:tc>
        <w:tc>
          <w:tcPr>
            <w:tcW w:w="3119" w:type="dxa"/>
          </w:tcPr>
          <w:p w14:paraId="008CFFAE" w14:textId="77777777" w:rsidR="00DF5E28" w:rsidRDefault="00847AB9">
            <w:pPr>
              <w:pStyle w:val="TableParagraph"/>
              <w:spacing w:line="265" w:lineRule="exact"/>
              <w:ind w:left="444" w:right="433"/>
              <w:rPr>
                <w:b/>
              </w:rPr>
            </w:pPr>
            <w:r>
              <w:rPr>
                <w:b/>
              </w:rPr>
              <w:t>J</w:t>
            </w:r>
            <w:r>
              <w:rPr>
                <w:b/>
              </w:rPr>
              <w:t>efe del Participante</w:t>
            </w:r>
          </w:p>
        </w:tc>
        <w:tc>
          <w:tcPr>
            <w:tcW w:w="1561" w:type="dxa"/>
          </w:tcPr>
          <w:p w14:paraId="008CFFAF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  <w:tr w:rsidR="00DF5E28" w14:paraId="008CFFB6" w14:textId="77777777">
        <w:trPr>
          <w:trHeight w:val="1344"/>
        </w:trPr>
        <w:tc>
          <w:tcPr>
            <w:tcW w:w="2943" w:type="dxa"/>
          </w:tcPr>
          <w:p w14:paraId="008CFFB1" w14:textId="77777777" w:rsidR="00DF5E28" w:rsidRDefault="00847AB9">
            <w:pPr>
              <w:pStyle w:val="TableParagraph"/>
              <w:ind w:left="147" w:right="135"/>
              <w:rPr>
                <w:b/>
              </w:rPr>
            </w:pPr>
            <w:r>
              <w:rPr>
                <w:b/>
              </w:rPr>
              <w:t xml:space="preserve">Alertas y Observaciones de Seguridad, recorridos 5S y control </w:t>
            </w:r>
            <w:proofErr w:type="spellStart"/>
            <w:r>
              <w:rPr>
                <w:b/>
              </w:rPr>
              <w:t>Vehícular</w:t>
            </w:r>
            <w:proofErr w:type="spellEnd"/>
          </w:p>
        </w:tc>
        <w:tc>
          <w:tcPr>
            <w:tcW w:w="2980" w:type="dxa"/>
          </w:tcPr>
          <w:p w14:paraId="008CFFB2" w14:textId="77777777" w:rsidR="00DF5E28" w:rsidRDefault="00847AB9">
            <w:pPr>
              <w:pStyle w:val="TableParagraph"/>
              <w:ind w:left="177" w:right="166" w:firstLine="2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participar en las diferentes actividades de nuestro Sistema de seguridad para la</w:t>
            </w:r>
          </w:p>
          <w:p w14:paraId="008CFFB3" w14:textId="77777777" w:rsidR="00DF5E28" w:rsidRDefault="00847AB9">
            <w:pPr>
              <w:pStyle w:val="TableParagraph"/>
              <w:spacing w:line="252" w:lineRule="exact"/>
              <w:ind w:left="117" w:right="107"/>
              <w:rPr>
                <w:b/>
              </w:rPr>
            </w:pPr>
            <w:proofErr w:type="spellStart"/>
            <w:r>
              <w:rPr>
                <w:b/>
              </w:rPr>
              <w:t>prevencion</w:t>
            </w:r>
            <w:proofErr w:type="spellEnd"/>
            <w:r>
              <w:rPr>
                <w:b/>
              </w:rPr>
              <w:t xml:space="preserve"> de accidentes.</w:t>
            </w:r>
          </w:p>
        </w:tc>
        <w:tc>
          <w:tcPr>
            <w:tcW w:w="3119" w:type="dxa"/>
          </w:tcPr>
          <w:p w14:paraId="008CFFB4" w14:textId="77777777" w:rsidR="00DF5E28" w:rsidRDefault="00847AB9">
            <w:pPr>
              <w:pStyle w:val="TableParagraph"/>
              <w:spacing w:line="265" w:lineRule="exact"/>
              <w:ind w:left="444" w:right="435"/>
              <w:rPr>
                <w:b/>
              </w:rPr>
            </w:pPr>
            <w:r>
              <w:rPr>
                <w:b/>
              </w:rPr>
              <w:t>Administrador asignado</w:t>
            </w:r>
          </w:p>
        </w:tc>
        <w:tc>
          <w:tcPr>
            <w:tcW w:w="1561" w:type="dxa"/>
          </w:tcPr>
          <w:p w14:paraId="008CFFB5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</w:t>
            </w:r>
            <w:r>
              <w:rPr>
                <w:b/>
              </w:rPr>
              <w:t>e requiera tomar</w:t>
            </w:r>
          </w:p>
        </w:tc>
      </w:tr>
      <w:tr w:rsidR="00DF5E28" w14:paraId="008CFFBC" w14:textId="77777777">
        <w:trPr>
          <w:trHeight w:val="1610"/>
        </w:trPr>
        <w:tc>
          <w:tcPr>
            <w:tcW w:w="2943" w:type="dxa"/>
          </w:tcPr>
          <w:p w14:paraId="008CFFB7" w14:textId="77777777" w:rsidR="00DF5E28" w:rsidRDefault="00847AB9">
            <w:pPr>
              <w:pStyle w:val="TableParagraph"/>
              <w:ind w:left="789" w:right="105" w:hanging="659"/>
              <w:jc w:val="left"/>
              <w:rPr>
                <w:b/>
              </w:rPr>
            </w:pPr>
            <w:r>
              <w:rPr>
                <w:b/>
              </w:rPr>
              <w:t>Alertas de Calidad y Encuesta de Satisfacción</w:t>
            </w:r>
          </w:p>
        </w:tc>
        <w:tc>
          <w:tcPr>
            <w:tcW w:w="2980" w:type="dxa"/>
          </w:tcPr>
          <w:p w14:paraId="008CFFB8" w14:textId="77777777" w:rsidR="00DF5E28" w:rsidRDefault="00847AB9">
            <w:pPr>
              <w:pStyle w:val="TableParagraph"/>
              <w:ind w:left="117" w:right="105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participar en las diferentes actividades de nuestro Sistema de Calidad para la </w:t>
            </w:r>
            <w:proofErr w:type="spellStart"/>
            <w:r>
              <w:rPr>
                <w:b/>
              </w:rPr>
              <w:t>prevencion</w:t>
            </w:r>
            <w:proofErr w:type="spellEnd"/>
            <w:r>
              <w:rPr>
                <w:b/>
              </w:rPr>
              <w:t xml:space="preserve"> de quejas y</w:t>
            </w:r>
          </w:p>
          <w:p w14:paraId="008CFFB9" w14:textId="77777777" w:rsidR="00DF5E28" w:rsidRDefault="00847AB9">
            <w:pPr>
              <w:pStyle w:val="TableParagraph"/>
              <w:spacing w:line="250" w:lineRule="exact"/>
              <w:ind w:left="115" w:right="107"/>
              <w:rPr>
                <w:b/>
              </w:rPr>
            </w:pPr>
            <w:r>
              <w:rPr>
                <w:b/>
              </w:rPr>
              <w:t>reclamaciones de clientes.</w:t>
            </w:r>
          </w:p>
        </w:tc>
        <w:tc>
          <w:tcPr>
            <w:tcW w:w="3119" w:type="dxa"/>
          </w:tcPr>
          <w:p w14:paraId="008CFFBA" w14:textId="77777777" w:rsidR="00DF5E28" w:rsidRDefault="00847AB9">
            <w:pPr>
              <w:pStyle w:val="TableParagraph"/>
              <w:spacing w:line="265" w:lineRule="exact"/>
              <w:ind w:left="444" w:right="435"/>
              <w:rPr>
                <w:b/>
              </w:rPr>
            </w:pPr>
            <w:r>
              <w:rPr>
                <w:b/>
              </w:rPr>
              <w:t>Administrador asignado</w:t>
            </w:r>
          </w:p>
        </w:tc>
        <w:tc>
          <w:tcPr>
            <w:tcW w:w="1561" w:type="dxa"/>
          </w:tcPr>
          <w:p w14:paraId="008CFFBB" w14:textId="77777777" w:rsidR="00DF5E28" w:rsidRDefault="00847AB9">
            <w:pPr>
              <w:pStyle w:val="TableParagraph"/>
              <w:ind w:left="207" w:right="196" w:firstLine="2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</w:tbl>
    <w:p w14:paraId="008CFFBD" w14:textId="77777777" w:rsidR="00DF5E28" w:rsidRDefault="00DF5E28">
      <w:pPr>
        <w:sectPr w:rsidR="00DF5E28">
          <w:pgSz w:w="12250" w:h="15850"/>
          <w:pgMar w:top="4340" w:right="440" w:bottom="2560" w:left="740" w:header="720" w:footer="2361" w:gutter="0"/>
          <w:cols w:space="720"/>
        </w:sectPr>
      </w:pPr>
    </w:p>
    <w:p w14:paraId="008CFFBE" w14:textId="77777777" w:rsidR="00DF5E28" w:rsidRDefault="00DF5E28">
      <w:pPr>
        <w:pStyle w:val="Textoindependiente"/>
        <w:spacing w:before="10"/>
        <w:rPr>
          <w:b/>
          <w:sz w:val="21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2980"/>
        <w:gridCol w:w="3119"/>
        <w:gridCol w:w="1561"/>
      </w:tblGrid>
      <w:tr w:rsidR="00DF5E28" w14:paraId="008CFFC4" w14:textId="77777777">
        <w:trPr>
          <w:trHeight w:val="1613"/>
        </w:trPr>
        <w:tc>
          <w:tcPr>
            <w:tcW w:w="2943" w:type="dxa"/>
          </w:tcPr>
          <w:p w14:paraId="008CFFBF" w14:textId="77777777" w:rsidR="00DF5E28" w:rsidRDefault="00847AB9">
            <w:pPr>
              <w:pStyle w:val="TableParagraph"/>
              <w:ind w:left="147" w:right="136"/>
              <w:rPr>
                <w:b/>
              </w:rPr>
            </w:pPr>
            <w:r>
              <w:rPr>
                <w:b/>
              </w:rPr>
              <w:t xml:space="preserve">Entrenamiento CVP utilizando Calculadoras de Valor y </w:t>
            </w:r>
            <w:proofErr w:type="spellStart"/>
            <w:r>
              <w:rPr>
                <w:b/>
              </w:rPr>
              <w:t>KPI´s</w:t>
            </w:r>
            <w:proofErr w:type="spellEnd"/>
          </w:p>
        </w:tc>
        <w:tc>
          <w:tcPr>
            <w:tcW w:w="2980" w:type="dxa"/>
          </w:tcPr>
          <w:p w14:paraId="008CFFC0" w14:textId="77777777" w:rsidR="00DF5E28" w:rsidRDefault="00847AB9">
            <w:pPr>
              <w:pStyle w:val="TableParagraph"/>
              <w:ind w:left="138" w:right="128" w:firstLine="2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</w:t>
            </w:r>
            <w:proofErr w:type="spellStart"/>
            <w:r>
              <w:rPr>
                <w:b/>
              </w:rPr>
              <w:t>utilizer</w:t>
            </w:r>
            <w:proofErr w:type="spellEnd"/>
            <w:r>
              <w:rPr>
                <w:b/>
              </w:rPr>
              <w:t xml:space="preserve"> las diferentes herramientas de </w:t>
            </w:r>
            <w:proofErr w:type="spellStart"/>
            <w:r>
              <w:rPr>
                <w:b/>
              </w:rPr>
              <w:t>prospectacion</w:t>
            </w:r>
            <w:proofErr w:type="spellEnd"/>
            <w:r>
              <w:rPr>
                <w:b/>
              </w:rPr>
              <w:t xml:space="preserve"> y desarrollo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de clientes dentro 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su</w:t>
            </w:r>
          </w:p>
          <w:p w14:paraId="008CFFC1" w14:textId="77777777" w:rsidR="00DF5E28" w:rsidRDefault="00847AB9">
            <w:pPr>
              <w:pStyle w:val="TableParagraph"/>
              <w:spacing w:line="252" w:lineRule="exact"/>
              <w:ind w:left="117" w:right="106"/>
              <w:rPr>
                <w:b/>
              </w:rPr>
            </w:pPr>
            <w:r>
              <w:rPr>
                <w:b/>
              </w:rPr>
              <w:t xml:space="preserve">actividad de </w:t>
            </w:r>
            <w:proofErr w:type="gramStart"/>
            <w:r>
              <w:rPr>
                <w:b/>
              </w:rPr>
              <w:t>ventas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.</w:t>
            </w:r>
            <w:proofErr w:type="gramEnd"/>
          </w:p>
        </w:tc>
        <w:tc>
          <w:tcPr>
            <w:tcW w:w="3119" w:type="dxa"/>
          </w:tcPr>
          <w:p w14:paraId="008CFFC2" w14:textId="77777777" w:rsidR="00DF5E28" w:rsidRDefault="00847AB9">
            <w:pPr>
              <w:pStyle w:val="TableParagraph"/>
              <w:spacing w:line="266" w:lineRule="exact"/>
              <w:ind w:left="673"/>
              <w:jc w:val="left"/>
              <w:rPr>
                <w:b/>
              </w:rPr>
            </w:pPr>
            <w:r>
              <w:rPr>
                <w:b/>
              </w:rPr>
              <w:t>Vendedor asignado</w:t>
            </w:r>
          </w:p>
        </w:tc>
        <w:tc>
          <w:tcPr>
            <w:tcW w:w="1561" w:type="dxa"/>
          </w:tcPr>
          <w:p w14:paraId="008CFFC3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  <w:tr w:rsidR="00DF5E28" w14:paraId="008CFFCA" w14:textId="77777777">
        <w:trPr>
          <w:trHeight w:val="2147"/>
        </w:trPr>
        <w:tc>
          <w:tcPr>
            <w:tcW w:w="2943" w:type="dxa"/>
          </w:tcPr>
          <w:p w14:paraId="008CFFC5" w14:textId="77777777" w:rsidR="00DF5E28" w:rsidRDefault="00847AB9">
            <w:pPr>
              <w:pStyle w:val="TableParagraph"/>
              <w:ind w:left="1149" w:right="413" w:hanging="708"/>
              <w:jc w:val="left"/>
              <w:rPr>
                <w:b/>
              </w:rPr>
            </w:pPr>
            <w:r>
              <w:rPr>
                <w:b/>
              </w:rPr>
              <w:t>Servicios Post Venta al Cliente</w:t>
            </w:r>
          </w:p>
        </w:tc>
        <w:tc>
          <w:tcPr>
            <w:tcW w:w="2980" w:type="dxa"/>
          </w:tcPr>
          <w:p w14:paraId="008CFFC6" w14:textId="77777777" w:rsidR="00DF5E28" w:rsidRDefault="00847AB9">
            <w:pPr>
              <w:pStyle w:val="TableParagraph"/>
              <w:ind w:left="189" w:right="177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identificar y proponer a los clientes </w:t>
            </w:r>
            <w:proofErr w:type="spellStart"/>
            <w:r>
              <w:rPr>
                <w:b/>
              </w:rPr>
              <w:t>segun</w:t>
            </w:r>
            <w:proofErr w:type="spellEnd"/>
            <w:r>
              <w:rPr>
                <w:b/>
              </w:rPr>
              <w:t xml:space="preserve"> su sector los diferentes servicios post venta derivados de la </w:t>
            </w:r>
            <w:proofErr w:type="spellStart"/>
            <w:r>
              <w:rPr>
                <w:b/>
              </w:rPr>
              <w:t>informacion</w:t>
            </w:r>
            <w:proofErr w:type="spellEnd"/>
            <w:r>
              <w:rPr>
                <w:b/>
              </w:rPr>
              <w:t xml:space="preserve"> de levantamiento hecha en la</w:t>
            </w:r>
          </w:p>
          <w:p w14:paraId="008CFFC7" w14:textId="77777777" w:rsidR="00DF5E28" w:rsidRDefault="00847AB9">
            <w:pPr>
              <w:pStyle w:val="TableParagraph"/>
              <w:spacing w:line="251" w:lineRule="exact"/>
              <w:ind w:left="116" w:right="107"/>
              <w:rPr>
                <w:b/>
              </w:rPr>
            </w:pPr>
            <w:r>
              <w:rPr>
                <w:b/>
              </w:rPr>
              <w:t>etapa</w:t>
            </w:r>
            <w:r>
              <w:rPr>
                <w:b/>
              </w:rPr>
              <w:t xml:space="preserve"> de </w:t>
            </w:r>
            <w:proofErr w:type="spellStart"/>
            <w:r>
              <w:rPr>
                <w:b/>
              </w:rPr>
              <w:t>analisis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19" w:type="dxa"/>
          </w:tcPr>
          <w:p w14:paraId="008CFFC8" w14:textId="77777777" w:rsidR="00DF5E28" w:rsidRDefault="00847AB9">
            <w:pPr>
              <w:pStyle w:val="TableParagraph"/>
              <w:spacing w:line="265" w:lineRule="exact"/>
              <w:ind w:left="673"/>
              <w:jc w:val="left"/>
              <w:rPr>
                <w:b/>
              </w:rPr>
            </w:pPr>
            <w:r>
              <w:rPr>
                <w:b/>
              </w:rPr>
              <w:t>Vendedor asignado</w:t>
            </w:r>
          </w:p>
        </w:tc>
        <w:tc>
          <w:tcPr>
            <w:tcW w:w="1561" w:type="dxa"/>
          </w:tcPr>
          <w:p w14:paraId="008CFFC9" w14:textId="77777777" w:rsidR="00DF5E28" w:rsidRDefault="00847AB9">
            <w:pPr>
              <w:pStyle w:val="TableParagraph"/>
              <w:ind w:left="207" w:right="197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  <w:tr w:rsidR="00DF5E28" w14:paraId="008CFFD0" w14:textId="77777777">
        <w:trPr>
          <w:trHeight w:val="1612"/>
        </w:trPr>
        <w:tc>
          <w:tcPr>
            <w:tcW w:w="2943" w:type="dxa"/>
          </w:tcPr>
          <w:p w14:paraId="008CFFCB" w14:textId="77777777" w:rsidR="00DF5E28" w:rsidRDefault="00847AB9">
            <w:pPr>
              <w:pStyle w:val="TableParagraph"/>
              <w:ind w:left="323" w:right="316" w:firstLine="1"/>
              <w:rPr>
                <w:b/>
              </w:rPr>
            </w:pPr>
            <w:r>
              <w:rPr>
                <w:b/>
              </w:rPr>
              <w:t>Metodología de Ventas (SPANCOP) – Secuencia y Supervisión de Rutas.</w:t>
            </w:r>
          </w:p>
        </w:tc>
        <w:tc>
          <w:tcPr>
            <w:tcW w:w="2980" w:type="dxa"/>
          </w:tcPr>
          <w:p w14:paraId="008CFFCC" w14:textId="77777777" w:rsidR="00DF5E28" w:rsidRDefault="00847AB9">
            <w:pPr>
              <w:pStyle w:val="TableParagraph"/>
              <w:ind w:left="117" w:right="105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participar en las actividades diarias a desarrollar en el proceso SPANCOP y su </w:t>
            </w:r>
            <w:proofErr w:type="spellStart"/>
            <w:r>
              <w:rPr>
                <w:b/>
              </w:rPr>
              <w:t>correlacion</w:t>
            </w:r>
            <w:proofErr w:type="spellEnd"/>
            <w:r>
              <w:rPr>
                <w:b/>
              </w:rPr>
              <w:t xml:space="preserve"> con el Sistema</w:t>
            </w:r>
          </w:p>
          <w:p w14:paraId="008CFFCD" w14:textId="77777777" w:rsidR="00DF5E28" w:rsidRDefault="00847AB9">
            <w:pPr>
              <w:pStyle w:val="TableParagraph"/>
              <w:spacing w:line="252" w:lineRule="exact"/>
              <w:ind w:left="116" w:right="107"/>
              <w:rPr>
                <w:b/>
              </w:rPr>
            </w:pPr>
            <w:proofErr w:type="spellStart"/>
            <w:r>
              <w:rPr>
                <w:b/>
              </w:rPr>
              <w:t>operative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Merdiz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19" w:type="dxa"/>
          </w:tcPr>
          <w:p w14:paraId="008CFFCE" w14:textId="77777777" w:rsidR="00DF5E28" w:rsidRDefault="00847AB9">
            <w:pPr>
              <w:pStyle w:val="TableParagraph"/>
              <w:spacing w:line="265" w:lineRule="exact"/>
              <w:ind w:left="627"/>
              <w:jc w:val="left"/>
              <w:rPr>
                <w:b/>
              </w:rPr>
            </w:pPr>
            <w:r>
              <w:rPr>
                <w:b/>
              </w:rPr>
              <w:t>Jefe del participante</w:t>
            </w:r>
          </w:p>
        </w:tc>
        <w:tc>
          <w:tcPr>
            <w:tcW w:w="1561" w:type="dxa"/>
          </w:tcPr>
          <w:p w14:paraId="008CFFCF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  <w:tr w:rsidR="00DF5E28" w14:paraId="008CFFD6" w14:textId="77777777">
        <w:trPr>
          <w:trHeight w:val="1879"/>
        </w:trPr>
        <w:tc>
          <w:tcPr>
            <w:tcW w:w="2943" w:type="dxa"/>
          </w:tcPr>
          <w:p w14:paraId="008CFFD1" w14:textId="77777777" w:rsidR="00DF5E28" w:rsidRPr="00684648" w:rsidRDefault="00847AB9">
            <w:pPr>
              <w:pStyle w:val="TableParagraph"/>
              <w:spacing w:line="265" w:lineRule="exact"/>
              <w:ind w:left="182"/>
              <w:jc w:val="left"/>
              <w:rPr>
                <w:b/>
                <w:lang w:val="en-US"/>
              </w:rPr>
            </w:pPr>
            <w:r w:rsidRPr="00684648">
              <w:rPr>
                <w:b/>
                <w:lang w:val="en-US"/>
              </w:rPr>
              <w:t>Forecast, Up Sell y Cross Sell</w:t>
            </w:r>
          </w:p>
        </w:tc>
        <w:tc>
          <w:tcPr>
            <w:tcW w:w="2980" w:type="dxa"/>
          </w:tcPr>
          <w:p w14:paraId="008CFFD2" w14:textId="77777777" w:rsidR="00DF5E28" w:rsidRDefault="00847AB9">
            <w:pPr>
              <w:pStyle w:val="TableParagraph"/>
              <w:ind w:left="155" w:right="145" w:firstLine="2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hacer un </w:t>
            </w:r>
            <w:proofErr w:type="spellStart"/>
            <w:r>
              <w:rPr>
                <w:b/>
              </w:rPr>
              <w:t>fore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cast</w:t>
            </w:r>
            <w:proofErr w:type="spellEnd"/>
            <w:r>
              <w:rPr>
                <w:b/>
              </w:rPr>
              <w:t xml:space="preserve"> de clientes en el Sistema e identificara las oportunidades de desarrollo </w:t>
            </w:r>
            <w:proofErr w:type="spellStart"/>
            <w:r>
              <w:rPr>
                <w:b/>
              </w:rPr>
              <w:t>Corss</w:t>
            </w:r>
            <w:proofErr w:type="spellEnd"/>
            <w:r>
              <w:rPr>
                <w:b/>
              </w:rPr>
              <w:t xml:space="preserve"> y Up </w:t>
            </w:r>
            <w:proofErr w:type="spellStart"/>
            <w:r>
              <w:rPr>
                <w:b/>
              </w:rPr>
              <w:t>Sell</w:t>
            </w:r>
            <w:proofErr w:type="spellEnd"/>
            <w:r>
              <w:rPr>
                <w:b/>
              </w:rPr>
              <w:t xml:space="preserve"> para proponer programas de</w:t>
            </w:r>
          </w:p>
          <w:p w14:paraId="008CFFD3" w14:textId="77777777" w:rsidR="00DF5E28" w:rsidRDefault="00847AB9">
            <w:pPr>
              <w:pStyle w:val="TableParagraph"/>
              <w:spacing w:line="251" w:lineRule="exact"/>
              <w:ind w:left="117" w:right="106"/>
              <w:rPr>
                <w:b/>
              </w:rPr>
            </w:pPr>
            <w:r>
              <w:rPr>
                <w:b/>
              </w:rPr>
              <w:t>desarrollo al cliente.</w:t>
            </w:r>
          </w:p>
        </w:tc>
        <w:tc>
          <w:tcPr>
            <w:tcW w:w="3119" w:type="dxa"/>
          </w:tcPr>
          <w:p w14:paraId="008CFFD4" w14:textId="77777777" w:rsidR="00DF5E28" w:rsidRDefault="00847AB9">
            <w:pPr>
              <w:pStyle w:val="TableParagraph"/>
              <w:spacing w:line="265" w:lineRule="exact"/>
              <w:ind w:left="627"/>
              <w:jc w:val="left"/>
              <w:rPr>
                <w:b/>
              </w:rPr>
            </w:pPr>
            <w:r>
              <w:rPr>
                <w:b/>
              </w:rPr>
              <w:t>Jefe del participante</w:t>
            </w:r>
          </w:p>
        </w:tc>
        <w:tc>
          <w:tcPr>
            <w:tcW w:w="1561" w:type="dxa"/>
          </w:tcPr>
          <w:p w14:paraId="008CFFD5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</w:t>
            </w:r>
            <w:r>
              <w:rPr>
                <w:b/>
              </w:rPr>
              <w:t>cha que se requiera tomar</w:t>
            </w:r>
          </w:p>
        </w:tc>
      </w:tr>
      <w:tr w:rsidR="00DF5E28" w14:paraId="008CFFDB" w14:textId="77777777">
        <w:trPr>
          <w:trHeight w:val="1199"/>
        </w:trPr>
        <w:tc>
          <w:tcPr>
            <w:tcW w:w="2943" w:type="dxa"/>
          </w:tcPr>
          <w:p w14:paraId="008CFFD7" w14:textId="77777777" w:rsidR="00DF5E28" w:rsidRDefault="00847AB9">
            <w:pPr>
              <w:pStyle w:val="TableParagraph"/>
              <w:ind w:left="244" w:right="130" w:hanging="89"/>
              <w:jc w:val="left"/>
              <w:rPr>
                <w:b/>
              </w:rPr>
            </w:pPr>
            <w:r>
              <w:rPr>
                <w:b/>
              </w:rPr>
              <w:t>Programas de Capacitación y Evaluación de Desempeño</w:t>
            </w:r>
          </w:p>
        </w:tc>
        <w:tc>
          <w:tcPr>
            <w:tcW w:w="2980" w:type="dxa"/>
          </w:tcPr>
          <w:p w14:paraId="008CFFD8" w14:textId="77777777" w:rsidR="00DF5E28" w:rsidRDefault="00847AB9">
            <w:pPr>
              <w:pStyle w:val="TableParagraph"/>
              <w:ind w:left="131" w:right="122" w:firstLine="3"/>
              <w:rPr>
                <w:b/>
              </w:rPr>
            </w:pPr>
            <w:r>
              <w:rPr>
                <w:b/>
              </w:rPr>
              <w:t xml:space="preserve">El Participante </w:t>
            </w:r>
            <w:proofErr w:type="spellStart"/>
            <w:r>
              <w:rPr>
                <w:b/>
              </w:rPr>
              <w:t>sera</w:t>
            </w:r>
            <w:proofErr w:type="spellEnd"/>
            <w:r>
              <w:rPr>
                <w:b/>
              </w:rPr>
              <w:t xml:space="preserve"> capaz de hacer planes de mejora derivado de su </w:t>
            </w:r>
            <w:proofErr w:type="spellStart"/>
            <w:r>
              <w:rPr>
                <w:b/>
              </w:rPr>
              <w:t>evaluacion</w:t>
            </w:r>
            <w:proofErr w:type="spellEnd"/>
            <w:r>
              <w:rPr>
                <w:b/>
              </w:rPr>
              <w:t xml:space="preserve"> del desempeño.</w:t>
            </w:r>
          </w:p>
        </w:tc>
        <w:tc>
          <w:tcPr>
            <w:tcW w:w="3119" w:type="dxa"/>
          </w:tcPr>
          <w:p w14:paraId="008CFFD9" w14:textId="77777777" w:rsidR="00DF5E28" w:rsidRDefault="00847AB9">
            <w:pPr>
              <w:pStyle w:val="TableParagraph"/>
              <w:spacing w:line="265" w:lineRule="exact"/>
              <w:ind w:left="627"/>
              <w:jc w:val="left"/>
              <w:rPr>
                <w:b/>
              </w:rPr>
            </w:pPr>
            <w:r>
              <w:rPr>
                <w:b/>
              </w:rPr>
              <w:t>Jefe del participante</w:t>
            </w:r>
          </w:p>
        </w:tc>
        <w:tc>
          <w:tcPr>
            <w:tcW w:w="1561" w:type="dxa"/>
          </w:tcPr>
          <w:p w14:paraId="008CFFDA" w14:textId="77777777" w:rsidR="00DF5E28" w:rsidRDefault="00847AB9">
            <w:pPr>
              <w:pStyle w:val="TableParagraph"/>
              <w:ind w:left="207" w:right="197" w:firstLine="3"/>
              <w:rPr>
                <w:b/>
              </w:rPr>
            </w:pPr>
            <w:r>
              <w:rPr>
                <w:b/>
              </w:rPr>
              <w:t>Abierta a la fecha que se requiera tomar</w:t>
            </w:r>
          </w:p>
        </w:tc>
      </w:tr>
    </w:tbl>
    <w:p w14:paraId="008CFFDC" w14:textId="77777777" w:rsidR="00DF5E28" w:rsidRDefault="00DF5E28">
      <w:pPr>
        <w:sectPr w:rsidR="00DF5E28">
          <w:pgSz w:w="12250" w:h="15850"/>
          <w:pgMar w:top="4340" w:right="440" w:bottom="2560" w:left="740" w:header="720" w:footer="2361" w:gutter="0"/>
          <w:cols w:space="720"/>
        </w:sectPr>
      </w:pPr>
    </w:p>
    <w:p w14:paraId="008CFFDD" w14:textId="77777777" w:rsidR="00DF5E28" w:rsidRDefault="00DF5E28">
      <w:pPr>
        <w:pStyle w:val="Textoindependiente"/>
        <w:spacing w:before="4"/>
        <w:rPr>
          <w:b/>
          <w:sz w:val="17"/>
        </w:rPr>
      </w:pPr>
    </w:p>
    <w:sectPr w:rsidR="00DF5E28">
      <w:pgSz w:w="12250" w:h="15850"/>
      <w:pgMar w:top="4340" w:right="440" w:bottom="2560" w:left="740" w:header="720" w:footer="23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CFFE4" w14:textId="77777777" w:rsidR="00000000" w:rsidRDefault="00847AB9">
      <w:r>
        <w:separator/>
      </w:r>
    </w:p>
  </w:endnote>
  <w:endnote w:type="continuationSeparator" w:id="0">
    <w:p w14:paraId="008CFFE6" w14:textId="77777777" w:rsidR="00000000" w:rsidRDefault="0084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CFFDF" w14:textId="77777777" w:rsidR="00DF5E28" w:rsidRDefault="00847AB9">
    <w:pPr>
      <w:pStyle w:val="Textoindependiente"/>
      <w:spacing w:line="14" w:lineRule="auto"/>
      <w:rPr>
        <w:sz w:val="20"/>
      </w:rPr>
    </w:pPr>
    <w:r>
      <w:pict w14:anchorId="008CFFE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.35pt;margin-top:663pt;width:542.65pt;height:81.75pt;z-index:15729152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22" w:type="dxa"/>
                  <w:tbl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  <w:insideH w:val="single" w:sz="18" w:space="0" w:color="000000"/>
                    <w:insideV w:val="single" w:sz="18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1164"/>
                  <w:gridCol w:w="811"/>
                  <w:gridCol w:w="2684"/>
                  <w:gridCol w:w="2410"/>
                  <w:gridCol w:w="2917"/>
                  <w:gridCol w:w="802"/>
                </w:tblGrid>
                <w:tr w:rsidR="00DF5E28" w14:paraId="008CFFF8" w14:textId="77777777">
                  <w:trPr>
                    <w:trHeight w:val="315"/>
                  </w:trPr>
                  <w:tc>
                    <w:tcPr>
                      <w:tcW w:w="1164" w:type="dxa"/>
                      <w:tcBorders>
                        <w:bottom w:val="single" w:sz="4" w:space="0" w:color="000000"/>
                        <w:right w:val="single" w:sz="6" w:space="0" w:color="000000"/>
                      </w:tcBorders>
                    </w:tcPr>
                    <w:p w14:paraId="008CFFF2" w14:textId="77777777" w:rsidR="00DF5E28" w:rsidRDefault="00847AB9">
                      <w:pPr>
                        <w:pStyle w:val="TableParagraph"/>
                        <w:spacing w:line="179" w:lineRule="exact"/>
                        <w:ind w:left="71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FECHA</w:t>
                      </w:r>
                    </w:p>
                  </w:tc>
                  <w:tc>
                    <w:tcPr>
                      <w:tcW w:w="811" w:type="dxa"/>
                      <w:tcBorders>
                        <w:left w:val="single" w:sz="6" w:space="0" w:color="000000"/>
                        <w:bottom w:val="single" w:sz="4" w:space="0" w:color="000000"/>
                        <w:right w:val="single" w:sz="6" w:space="0" w:color="000000"/>
                      </w:tcBorders>
                    </w:tcPr>
                    <w:p w14:paraId="008CFFF3" w14:textId="77777777" w:rsidR="00DF5E28" w:rsidRDefault="00847AB9">
                      <w:pPr>
                        <w:pStyle w:val="TableParagraph"/>
                        <w:spacing w:line="179" w:lineRule="exact"/>
                        <w:ind w:left="156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LETRA</w:t>
                      </w:r>
                    </w:p>
                  </w:tc>
                  <w:tc>
                    <w:tcPr>
                      <w:tcW w:w="2684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008CFFF4" w14:textId="77777777" w:rsidR="00DF5E28" w:rsidRDefault="00847AB9">
                      <w:pPr>
                        <w:pStyle w:val="TableParagraph"/>
                        <w:spacing w:line="179" w:lineRule="exact"/>
                        <w:ind w:left="619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ELABORADO POR:</w:t>
                      </w:r>
                    </w:p>
                  </w:tc>
                  <w:tc>
                    <w:tcPr>
                      <w:tcW w:w="2410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008CFFF5" w14:textId="77777777" w:rsidR="00DF5E28" w:rsidRDefault="00847AB9">
                      <w:pPr>
                        <w:pStyle w:val="TableParagraph"/>
                        <w:spacing w:line="179" w:lineRule="exact"/>
                        <w:ind w:left="580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REVISADO POR:</w:t>
                      </w:r>
                    </w:p>
                  </w:tc>
                  <w:tc>
                    <w:tcPr>
                      <w:tcW w:w="2917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008CFFF6" w14:textId="77777777" w:rsidR="00DF5E28" w:rsidRDefault="00847AB9">
                      <w:pPr>
                        <w:pStyle w:val="TableParagraph"/>
                        <w:spacing w:line="179" w:lineRule="exact"/>
                        <w:ind w:left="784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APROBADO POR:</w:t>
                      </w:r>
                    </w:p>
                  </w:tc>
                  <w:tc>
                    <w:tcPr>
                      <w:tcW w:w="802" w:type="dxa"/>
                      <w:tcBorders>
                        <w:left w:val="single" w:sz="6" w:space="0" w:color="000000"/>
                        <w:bottom w:val="single" w:sz="6" w:space="0" w:color="000000"/>
                      </w:tcBorders>
                    </w:tcPr>
                    <w:p w14:paraId="008CFFF7" w14:textId="77777777" w:rsidR="00DF5E28" w:rsidRDefault="00847AB9">
                      <w:pPr>
                        <w:pStyle w:val="TableParagraph"/>
                        <w:spacing w:line="179" w:lineRule="exact"/>
                        <w:ind w:left="105"/>
                        <w:jc w:val="left"/>
                        <w:rPr>
                          <w:rFonts w:ascii="Arial"/>
                          <w:b/>
                          <w:sz w:val="16"/>
                        </w:rPr>
                      </w:pPr>
                      <w:r>
                        <w:rPr>
                          <w:rFonts w:ascii="Arial"/>
                          <w:b/>
                          <w:sz w:val="16"/>
                        </w:rPr>
                        <w:t>PAGINA</w:t>
                      </w:r>
                    </w:p>
                  </w:tc>
                </w:tr>
                <w:tr w:rsidR="00DF5E28" w14:paraId="008D000B" w14:textId="77777777">
                  <w:trPr>
                    <w:trHeight w:val="442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008CFFF9" w14:textId="6E39F00B" w:rsidR="00DF5E28" w:rsidRDefault="00847AB9">
                      <w:pPr>
                        <w:pStyle w:val="TableParagraph"/>
                        <w:spacing w:line="224" w:lineRule="exact"/>
                        <w:ind w:left="71"/>
                        <w:jc w:val="left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 xml:space="preserve">DIC. </w:t>
                      </w:r>
                      <w:r w:rsidR="00684648">
                        <w:rPr>
                          <w:rFonts w:ascii="Arial"/>
                          <w:b/>
                          <w:sz w:val="20"/>
                        </w:rPr>
                        <w:t>2020</w:t>
                      </w: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008CFFFA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2684" w:type="dxa"/>
                      <w:vMerge w:val="restart"/>
                      <w:tcBorders>
                        <w:top w:val="single" w:sz="6" w:space="0" w:color="000000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008CFFFB" w14:textId="356F6DB3" w:rsidR="00DF5E28" w:rsidRDefault="000E7FC0">
                      <w:pPr>
                        <w:pStyle w:val="TableParagraph"/>
                        <w:spacing w:line="227" w:lineRule="exact"/>
                        <w:ind w:left="530"/>
                        <w:jc w:val="left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Arturo Mercado G</w:t>
                      </w:r>
                    </w:p>
                    <w:p w14:paraId="008CFFFC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CFFFD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CFFFE" w14:textId="77777777" w:rsidR="00DF5E28" w:rsidRDefault="00DF5E28">
                      <w:pPr>
                        <w:pStyle w:val="TableParagraph"/>
                        <w:spacing w:before="7"/>
                        <w:jc w:val="left"/>
                        <w:rPr>
                          <w:rFonts w:ascii="Times New Roman"/>
                          <w:sz w:val="17"/>
                        </w:rPr>
                      </w:pPr>
                    </w:p>
                    <w:p w14:paraId="008CFFFF" w14:textId="77777777" w:rsidR="00DF5E28" w:rsidRDefault="00847AB9">
                      <w:pPr>
                        <w:pStyle w:val="TableParagraph"/>
                        <w:ind w:left="475"/>
                        <w:jc w:val="left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Gerente Técnico</w:t>
                      </w:r>
                    </w:p>
                  </w:tc>
                  <w:tc>
                    <w:tcPr>
                      <w:tcW w:w="2410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00" w14:textId="686E17CD" w:rsidR="00DF5E28" w:rsidRDefault="00847AB9">
                      <w:pPr>
                        <w:pStyle w:val="TableParagraph"/>
                        <w:spacing w:line="227" w:lineRule="exact"/>
                        <w:ind w:left="66" w:right="26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Arturo Mercado</w:t>
                      </w:r>
                      <w:r w:rsidR="000E7FC0">
                        <w:rPr>
                          <w:rFonts w:ascii="Arial"/>
                          <w:sz w:val="20"/>
                        </w:rPr>
                        <w:t xml:space="preserve"> B</w:t>
                      </w:r>
                    </w:p>
                    <w:p w14:paraId="008D0001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D0002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D0003" w14:textId="77777777" w:rsidR="00DF5E28" w:rsidRDefault="00DF5E28">
                      <w:pPr>
                        <w:pStyle w:val="TableParagraph"/>
                        <w:spacing w:before="7"/>
                        <w:jc w:val="left"/>
                        <w:rPr>
                          <w:rFonts w:ascii="Times New Roman"/>
                          <w:sz w:val="17"/>
                        </w:rPr>
                      </w:pPr>
                    </w:p>
                    <w:p w14:paraId="008D0004" w14:textId="77777777" w:rsidR="00DF5E28" w:rsidRDefault="00847AB9">
                      <w:pPr>
                        <w:pStyle w:val="TableParagraph"/>
                        <w:ind w:left="66" w:right="121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Director de Operaciones</w:t>
                      </w:r>
                    </w:p>
                  </w:tc>
                  <w:tc>
                    <w:tcPr>
                      <w:tcW w:w="2917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05" w14:textId="77777777" w:rsidR="00DF5E28" w:rsidRDefault="00847AB9">
                      <w:pPr>
                        <w:pStyle w:val="TableParagraph"/>
                        <w:spacing w:line="227" w:lineRule="exact"/>
                        <w:ind w:left="739"/>
                        <w:jc w:val="left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Porfirio Mercado</w:t>
                      </w:r>
                    </w:p>
                    <w:p w14:paraId="008D0006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D0007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D0008" w14:textId="77777777" w:rsidR="00DF5E28" w:rsidRDefault="00DF5E28">
                      <w:pPr>
                        <w:pStyle w:val="TableParagraph"/>
                        <w:spacing w:before="7"/>
                        <w:jc w:val="left"/>
                        <w:rPr>
                          <w:rFonts w:ascii="Times New Roman"/>
                          <w:sz w:val="17"/>
                        </w:rPr>
                      </w:pPr>
                    </w:p>
                    <w:p w14:paraId="008D0009" w14:textId="77777777" w:rsidR="00DF5E28" w:rsidRDefault="00847AB9">
                      <w:pPr>
                        <w:pStyle w:val="TableParagraph"/>
                        <w:ind w:left="645"/>
                        <w:jc w:val="left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Director Comercial</w:t>
                      </w:r>
                    </w:p>
                  </w:tc>
                  <w:tc>
                    <w:tcPr>
                      <w:tcW w:w="802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</w:tcBorders>
                    </w:tcPr>
                    <w:p w14:paraId="008D000A" w14:textId="77777777" w:rsidR="00DF5E28" w:rsidRDefault="00847AB9">
                      <w:pPr>
                        <w:pStyle w:val="TableParagraph"/>
                        <w:spacing w:line="224" w:lineRule="exact"/>
                        <w:ind w:left="131"/>
                        <w:jc w:val="left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fldChar w:fldCharType="begin"/>
                      </w:r>
                      <w:r>
                        <w:rPr>
                          <w:rFonts w:ascii="Arial"/>
                          <w:sz w:val="20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rFonts w:ascii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de 2</w:t>
                      </w:r>
                    </w:p>
                  </w:tc>
                </w:tr>
                <w:tr w:rsidR="00DF5E28" w14:paraId="008D0012" w14:textId="77777777">
                  <w:trPr>
                    <w:trHeight w:val="423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008D000C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008D000D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2684" w:type="dxa"/>
                      <w:vMerge/>
                      <w:tcBorders>
                        <w:top w:val="nil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008D000E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410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0F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917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10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802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 w14:paraId="008D0011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  <w:tr w:rsidR="00DF5E28" w14:paraId="008D0019" w14:textId="77777777">
                  <w:trPr>
                    <w:trHeight w:val="259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right w:val="single" w:sz="4" w:space="0" w:color="000000"/>
                      </w:tcBorders>
                    </w:tcPr>
                    <w:p w14:paraId="008D0013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right w:val="single" w:sz="4" w:space="0" w:color="000000"/>
                      </w:tcBorders>
                    </w:tcPr>
                    <w:p w14:paraId="008D0014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2684" w:type="dxa"/>
                      <w:vMerge/>
                      <w:tcBorders>
                        <w:top w:val="nil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008D0015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410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16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917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008D0017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802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 w14:paraId="008D0018" w14:textId="77777777" w:rsidR="00DF5E28" w:rsidRDefault="00DF5E28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008D001A" w14:textId="77777777" w:rsidR="00DF5E28" w:rsidRDefault="00DF5E28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CFFE0" w14:textId="77777777" w:rsidR="00000000" w:rsidRDefault="00847AB9">
      <w:r>
        <w:separator/>
      </w:r>
    </w:p>
  </w:footnote>
  <w:footnote w:type="continuationSeparator" w:id="0">
    <w:p w14:paraId="008CFFE2" w14:textId="77777777" w:rsidR="00000000" w:rsidRDefault="00847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8CFFDE" w14:textId="77777777" w:rsidR="00DF5E28" w:rsidRDefault="00847AB9">
    <w:pPr>
      <w:pStyle w:val="Textoindependiente"/>
      <w:spacing w:line="14" w:lineRule="auto"/>
      <w:rPr>
        <w:sz w:val="20"/>
      </w:rPr>
    </w:pPr>
    <w:r>
      <w:pict w14:anchorId="008CFFE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.75pt;margin-top:156.5pt;width:513.7pt;height:61.9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22" w:type="dxa"/>
                  <w:tbl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  <w:insideH w:val="single" w:sz="18" w:space="0" w:color="000000"/>
                    <w:insideV w:val="single" w:sz="18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176"/>
                  <w:gridCol w:w="4169"/>
                  <w:gridCol w:w="2864"/>
                </w:tblGrid>
                <w:tr w:rsidR="00DF5E28" w:rsidRPr="00684648" w14:paraId="008CFFF0" w14:textId="77777777">
                  <w:trPr>
                    <w:trHeight w:val="1150"/>
                  </w:trPr>
                  <w:tc>
                    <w:tcPr>
                      <w:tcW w:w="3176" w:type="dxa"/>
                    </w:tcPr>
                    <w:p w14:paraId="008CFFE4" w14:textId="77777777" w:rsidR="00DF5E28" w:rsidRDefault="00847AB9">
                      <w:pPr>
                        <w:pStyle w:val="TableParagraph"/>
                        <w:spacing w:line="226" w:lineRule="exact"/>
                        <w:ind w:left="695"/>
                        <w:jc w:val="left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AREA ESPECIFICA</w:t>
                      </w:r>
                    </w:p>
                    <w:p w14:paraId="008CFFE5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CFFE6" w14:textId="77777777" w:rsidR="00DF5E28" w:rsidRDefault="00DF5E28">
                      <w:pPr>
                        <w:pStyle w:val="TableParagraph"/>
                        <w:spacing w:before="1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  <w:p w14:paraId="008CFFE7" w14:textId="77777777" w:rsidR="00DF5E28" w:rsidRDefault="00847AB9">
                      <w:pPr>
                        <w:pStyle w:val="TableParagraph"/>
                        <w:ind w:left="601"/>
                        <w:jc w:val="left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TODA LA COMPAÑIA</w:t>
                      </w:r>
                    </w:p>
                  </w:tc>
                  <w:tc>
                    <w:tcPr>
                      <w:tcW w:w="4169" w:type="dxa"/>
                    </w:tcPr>
                    <w:p w14:paraId="008CFFE8" w14:textId="77777777" w:rsidR="00DF5E28" w:rsidRDefault="00847AB9">
                      <w:pPr>
                        <w:pStyle w:val="TableParagraph"/>
                        <w:spacing w:line="226" w:lineRule="exact"/>
                        <w:ind w:left="253" w:right="209"/>
                        <w:rPr>
                          <w:rFonts w:ascii="Arial"/>
                          <w:sz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NOMBRE Y DESCRIPCION</w:t>
                      </w:r>
                    </w:p>
                    <w:p w14:paraId="008CFFE9" w14:textId="77777777" w:rsidR="00DF5E2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</w:rPr>
                      </w:pPr>
                    </w:p>
                    <w:p w14:paraId="008CFFEA" w14:textId="77777777" w:rsidR="00DF5E28" w:rsidRDefault="00DF5E28">
                      <w:pPr>
                        <w:pStyle w:val="TableParagraph"/>
                        <w:spacing w:before="1"/>
                        <w:jc w:val="left"/>
                        <w:rPr>
                          <w:rFonts w:ascii="Times New Roman"/>
                          <w:sz w:val="18"/>
                        </w:rPr>
                      </w:pPr>
                    </w:p>
                    <w:p w14:paraId="008CFFEB" w14:textId="77777777" w:rsidR="00DF5E28" w:rsidRDefault="00847AB9">
                      <w:pPr>
                        <w:pStyle w:val="TableParagraph"/>
                        <w:spacing w:line="230" w:lineRule="atLeast"/>
                        <w:ind w:left="258" w:right="209"/>
                        <w:rPr>
                          <w:rFonts w:ascii="Arial" w:hAnsi="Arial"/>
                          <w:sz w:val="20"/>
                        </w:rPr>
                      </w:pPr>
                      <w:r>
                        <w:rPr>
                          <w:rFonts w:ascii="Arial" w:hAnsi="Arial"/>
                          <w:sz w:val="20"/>
                        </w:rPr>
                        <w:t>PROGRAMA DE CAPACITACIÓN PARA PERSONAL DE NUEVO INGRESO</w:t>
                      </w:r>
                    </w:p>
                  </w:tc>
                  <w:tc>
                    <w:tcPr>
                      <w:tcW w:w="2864" w:type="dxa"/>
                    </w:tcPr>
                    <w:p w14:paraId="008CFFEC" w14:textId="77777777" w:rsidR="00DF5E28" w:rsidRPr="00684648" w:rsidRDefault="00847AB9">
                      <w:pPr>
                        <w:pStyle w:val="TableParagraph"/>
                        <w:spacing w:line="226" w:lineRule="exact"/>
                        <w:ind w:left="820" w:right="779"/>
                        <w:rPr>
                          <w:rFonts w:ascii="Arial"/>
                          <w:sz w:val="20"/>
                          <w:lang w:val="en-US"/>
                        </w:rPr>
                      </w:pPr>
                      <w:r w:rsidRPr="00684648">
                        <w:rPr>
                          <w:rFonts w:ascii="Arial"/>
                          <w:sz w:val="20"/>
                          <w:lang w:val="en-US"/>
                        </w:rPr>
                        <w:t>CLAVE</w:t>
                      </w:r>
                    </w:p>
                    <w:p w14:paraId="008CFFED" w14:textId="77777777" w:rsidR="00DF5E28" w:rsidRPr="00684648" w:rsidRDefault="00DF5E28">
                      <w:pPr>
                        <w:pStyle w:val="TableParagraph"/>
                        <w:jc w:val="left"/>
                        <w:rPr>
                          <w:rFonts w:ascii="Times New Roman"/>
                          <w:lang w:val="en-US"/>
                        </w:rPr>
                      </w:pPr>
                    </w:p>
                    <w:p w14:paraId="008CFFEE" w14:textId="77777777" w:rsidR="00DF5E28" w:rsidRPr="00684648" w:rsidRDefault="00DF5E28">
                      <w:pPr>
                        <w:pStyle w:val="TableParagraph"/>
                        <w:spacing w:before="1"/>
                        <w:jc w:val="left"/>
                        <w:rPr>
                          <w:rFonts w:ascii="Times New Roman"/>
                          <w:sz w:val="18"/>
                          <w:lang w:val="en-US"/>
                        </w:rPr>
                      </w:pPr>
                    </w:p>
                    <w:p w14:paraId="008CFFEF" w14:textId="77777777" w:rsidR="00DF5E28" w:rsidRPr="00684648" w:rsidRDefault="00847AB9">
                      <w:pPr>
                        <w:pStyle w:val="TableParagraph"/>
                        <w:ind w:left="825" w:right="779"/>
                        <w:rPr>
                          <w:rFonts w:ascii="Arial"/>
                          <w:lang w:val="en-US"/>
                        </w:rPr>
                      </w:pPr>
                      <w:r w:rsidRPr="00684648">
                        <w:rPr>
                          <w:rFonts w:ascii="Arial"/>
                          <w:lang w:val="en-US"/>
                        </w:rPr>
                        <w:t>ADI-S-F-I03</w:t>
                      </w:r>
                    </w:p>
                  </w:tc>
                </w:tr>
              </w:tbl>
              <w:p w14:paraId="008CFFF1" w14:textId="77777777" w:rsidR="00DF5E28" w:rsidRPr="00684648" w:rsidRDefault="00DF5E28">
                <w:pPr>
                  <w:pStyle w:val="Textoindependiente"/>
                  <w:rPr>
                    <w:lang w:val="en-US"/>
                  </w:rPr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414272" behindDoc="1" locked="0" layoutInCell="1" allowOverlap="1" wp14:anchorId="008CFFE1" wp14:editId="008CFFE2">
          <wp:simplePos x="0" y="0"/>
          <wp:positionH relativeFrom="page">
            <wp:posOffset>746898</wp:posOffset>
          </wp:positionH>
          <wp:positionV relativeFrom="page">
            <wp:posOffset>457199</wp:posOffset>
          </wp:positionV>
          <wp:extent cx="6481306" cy="125285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81306" cy="1252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044F8"/>
    <w:multiLevelType w:val="multilevel"/>
    <w:tmpl w:val="4FD86A76"/>
    <w:lvl w:ilvl="0">
      <w:start w:val="3"/>
      <w:numFmt w:val="decimal"/>
      <w:lvlText w:val="%1"/>
      <w:lvlJc w:val="left"/>
      <w:pPr>
        <w:ind w:left="1190" w:hanging="370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"/>
      <w:lvlJc w:val="left"/>
      <w:pPr>
        <w:ind w:left="1190" w:hanging="370"/>
        <w:jc w:val="left"/>
      </w:pPr>
      <w:rPr>
        <w:rFonts w:ascii="Arial" w:eastAsia="Arial" w:hAnsi="Arial" w:cs="Arial" w:hint="default"/>
        <w:w w:val="100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3172" w:hanging="370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4158" w:hanging="370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5144" w:hanging="370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6131" w:hanging="370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7117" w:hanging="370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8103" w:hanging="370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9089" w:hanging="370"/>
      </w:pPr>
      <w:rPr>
        <w:rFonts w:hint="default"/>
        <w:lang w:val="es-MX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E28"/>
    <w:rsid w:val="000E7FC0"/>
    <w:rsid w:val="00533028"/>
    <w:rsid w:val="00684648"/>
    <w:rsid w:val="00847AB9"/>
    <w:rsid w:val="00D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8CFF77"/>
  <w15:docId w15:val="{2298165F-E2A0-4FC1-868F-2B6AF783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MX"/>
    </w:rPr>
  </w:style>
  <w:style w:type="paragraph" w:styleId="Ttulo1">
    <w:name w:val="heading 1"/>
    <w:basedOn w:val="Normal"/>
    <w:uiPriority w:val="9"/>
    <w:qFormat/>
    <w:pPr>
      <w:ind w:left="392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" w:eastAsia="Arial" w:hAnsi="Arial" w:cs="Arial"/>
    </w:rPr>
  </w:style>
  <w:style w:type="paragraph" w:styleId="Ttulo">
    <w:name w:val="Title"/>
    <w:basedOn w:val="Normal"/>
    <w:uiPriority w:val="10"/>
    <w:qFormat/>
    <w:pPr>
      <w:ind w:left="392" w:right="448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" w:line="252" w:lineRule="exact"/>
      <w:ind w:left="1190" w:hanging="37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Encabezado">
    <w:name w:val="header"/>
    <w:basedOn w:val="Normal"/>
    <w:link w:val="EncabezadoCar"/>
    <w:uiPriority w:val="99"/>
    <w:unhideWhenUsed/>
    <w:rsid w:val="0068464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84648"/>
    <w:rPr>
      <w:rFonts w:ascii="Calibri" w:eastAsia="Calibri" w:hAnsi="Calibri" w:cs="Calibri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68464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648"/>
    <w:rPr>
      <w:rFonts w:ascii="Calibri" w:eastAsia="Calibri" w:hAnsi="Calibri" w:cs="Calibri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599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Autometales_</dc:title>
  <dc:creator>Veronica</dc:creator>
  <cp:lastModifiedBy>Arturo Mercado</cp:lastModifiedBy>
  <cp:revision>2</cp:revision>
  <dcterms:created xsi:type="dcterms:W3CDTF">2020-12-10T15:42:00Z</dcterms:created>
  <dcterms:modified xsi:type="dcterms:W3CDTF">2020-12-10T15:42:00Z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2020-12-10T00:00:00Z</vt:filetime>
  </property>
</Properties>
</file>